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656" w:rsidRDefault="00F87D54">
      <w:bookmarkStart w:id="0" w:name="_GoBack"/>
      <w:bookmarkEnd w:id="0"/>
      <w:r>
        <w:t>Sujet I : l’homme s’humanise-t-il dans le travail ?</w:t>
      </w:r>
    </w:p>
    <w:p w:rsidR="00F87D54" w:rsidRDefault="00F87D54">
      <w:r>
        <w:t>Sujet II : « Rien de grand ne s’est accompli dans le monde sans passion. » Partagez-vous ce point de vue de HEGEL ?</w:t>
      </w:r>
    </w:p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 w:rsidP="00F87D54">
      <w:r>
        <w:lastRenderedPageBreak/>
        <w:t>Canevas de correction</w:t>
      </w:r>
    </w:p>
    <w:p w:rsidR="00F87D54" w:rsidRDefault="00F87D54" w:rsidP="00F87D54">
      <w:r>
        <w:t>Sujet I : l’homme s’humanise-t-il dans le travail ?</w:t>
      </w:r>
    </w:p>
    <w:p w:rsidR="00F87D54" w:rsidRDefault="00F87D54" w:rsidP="00F87D54">
      <w:pPr>
        <w:pStyle w:val="Paragraphedeliste"/>
        <w:numPr>
          <w:ilvl w:val="0"/>
          <w:numId w:val="1"/>
        </w:numPr>
      </w:pPr>
      <w:r>
        <w:t>ANALYSE ET COMPREHENSION DU SUJET</w:t>
      </w:r>
    </w:p>
    <w:p w:rsidR="00F87D54" w:rsidRDefault="00F87D54" w:rsidP="00F87D54">
      <w:pPr>
        <w:ind w:left="360"/>
      </w:pPr>
      <w:r>
        <w:t>L’homme s’accomplit-il en travaillant ?</w:t>
      </w:r>
    </w:p>
    <w:p w:rsidR="00F87D54" w:rsidRDefault="00F87D54" w:rsidP="00F87D54">
      <w:pPr>
        <w:pStyle w:val="Paragraphedeliste"/>
        <w:numPr>
          <w:ilvl w:val="0"/>
          <w:numId w:val="1"/>
        </w:numPr>
      </w:pPr>
      <w:r>
        <w:t>PROBLEMATISATION</w:t>
      </w:r>
    </w:p>
    <w:p w:rsidR="00F87D54" w:rsidRDefault="00F87D54" w:rsidP="00F87D54">
      <w:pPr>
        <w:pStyle w:val="Paragraphedeliste"/>
        <w:numPr>
          <w:ilvl w:val="0"/>
          <w:numId w:val="2"/>
        </w:numPr>
      </w:pPr>
      <w:r>
        <w:t>Problème philosophique : la valeur du travail ; le rapport de l’homme au travail</w:t>
      </w:r>
    </w:p>
    <w:p w:rsidR="00F87D54" w:rsidRDefault="00872F9E" w:rsidP="00F87D54">
      <w:pPr>
        <w:pStyle w:val="Paragraphedeliste"/>
        <w:numPr>
          <w:ilvl w:val="0"/>
          <w:numId w:val="2"/>
        </w:numPr>
      </w:pPr>
      <w:r>
        <w:t>Problématique : l</w:t>
      </w:r>
      <w:r w:rsidR="00F87D54">
        <w:t>’homme ne se chosifie-t-il pas plutôt en travaillant ?</w:t>
      </w:r>
    </w:p>
    <w:p w:rsidR="00F30F99" w:rsidRDefault="00F30F99" w:rsidP="00F30F99">
      <w:pPr>
        <w:pStyle w:val="Paragraphedeliste"/>
        <w:numPr>
          <w:ilvl w:val="0"/>
          <w:numId w:val="1"/>
        </w:numPr>
      </w:pPr>
      <w:r>
        <w:t>PLAN POSSIBLE</w:t>
      </w:r>
    </w:p>
    <w:p w:rsidR="00F30F99" w:rsidRDefault="00F30F99" w:rsidP="00F30F99">
      <w:pPr>
        <w:pStyle w:val="Paragraphedeliste"/>
        <w:numPr>
          <w:ilvl w:val="0"/>
          <w:numId w:val="3"/>
        </w:numPr>
      </w:pPr>
      <w:r>
        <w:t>Thèse : l’humanisation de l’homme par le travail</w:t>
      </w:r>
    </w:p>
    <w:p w:rsidR="00F30F99" w:rsidRDefault="00F30F99" w:rsidP="00F30F99">
      <w:pPr>
        <w:pStyle w:val="Paragraphedeliste"/>
        <w:numPr>
          <w:ilvl w:val="0"/>
          <w:numId w:val="4"/>
        </w:numPr>
      </w:pPr>
      <w:r>
        <w:t>Le travail comme facteur de moralisation</w:t>
      </w:r>
    </w:p>
    <w:p w:rsidR="00F30F99" w:rsidRDefault="00F30F99" w:rsidP="00F30F99">
      <w:pPr>
        <w:pStyle w:val="Paragraphedeliste"/>
        <w:numPr>
          <w:ilvl w:val="0"/>
          <w:numId w:val="4"/>
        </w:numPr>
      </w:pPr>
      <w:r>
        <w:t>Le travail comme facteur d’épanouissement</w:t>
      </w:r>
    </w:p>
    <w:p w:rsidR="00F30F99" w:rsidRDefault="00F30F99" w:rsidP="00F30F99">
      <w:pPr>
        <w:pStyle w:val="Paragraphedeliste"/>
        <w:numPr>
          <w:ilvl w:val="0"/>
          <w:numId w:val="4"/>
        </w:numPr>
      </w:pPr>
      <w:r>
        <w:t>Le travail comme facteur d’affirmation de soi</w:t>
      </w:r>
    </w:p>
    <w:p w:rsidR="00F30F99" w:rsidRDefault="00F30F99" w:rsidP="00F30F99">
      <w:pPr>
        <w:ind w:left="1800"/>
      </w:pPr>
      <w:r>
        <w:t>Cf. : Voltaire ; Hegel ; Lacroix etc.</w:t>
      </w:r>
    </w:p>
    <w:p w:rsidR="00F30F99" w:rsidRDefault="00F30F99" w:rsidP="00F30F99">
      <w:pPr>
        <w:pStyle w:val="Paragraphedeliste"/>
        <w:numPr>
          <w:ilvl w:val="0"/>
          <w:numId w:val="3"/>
        </w:numPr>
      </w:pPr>
      <w:r>
        <w:t>Antithèse : la chosification de l’homme par le travail</w:t>
      </w:r>
    </w:p>
    <w:p w:rsidR="00F30F99" w:rsidRDefault="00F30F99" w:rsidP="00F30F99">
      <w:pPr>
        <w:pStyle w:val="Paragraphedeliste"/>
        <w:numPr>
          <w:ilvl w:val="0"/>
          <w:numId w:val="5"/>
        </w:numPr>
      </w:pPr>
      <w:r>
        <w:t>Le travail aliénant</w:t>
      </w:r>
    </w:p>
    <w:p w:rsidR="00F30F99" w:rsidRDefault="00F30F99" w:rsidP="00F30F99">
      <w:pPr>
        <w:pStyle w:val="Paragraphedeliste"/>
        <w:numPr>
          <w:ilvl w:val="0"/>
          <w:numId w:val="5"/>
        </w:numPr>
      </w:pPr>
      <w:r>
        <w:t>Le travail aliéné</w:t>
      </w:r>
    </w:p>
    <w:p w:rsidR="00F30F99" w:rsidRDefault="00F30F99" w:rsidP="00F30F99">
      <w:pPr>
        <w:pStyle w:val="Paragraphedeliste"/>
        <w:numPr>
          <w:ilvl w:val="0"/>
          <w:numId w:val="5"/>
        </w:numPr>
      </w:pPr>
      <w:r>
        <w:t>L’exploitation de l’homme par l’homme</w:t>
      </w:r>
    </w:p>
    <w:p w:rsidR="00F30F99" w:rsidRDefault="00F30F99" w:rsidP="00F30F99">
      <w:pPr>
        <w:ind w:left="1800"/>
      </w:pPr>
      <w:r>
        <w:t>Cf. : Marx ; Nietzsche ; Bataille ; Weber</w:t>
      </w:r>
    </w:p>
    <w:p w:rsidR="00F30F99" w:rsidRDefault="00F30F99" w:rsidP="00F30F99">
      <w:pPr>
        <w:pStyle w:val="Paragraphedeliste"/>
        <w:numPr>
          <w:ilvl w:val="0"/>
          <w:numId w:val="3"/>
        </w:numPr>
      </w:pPr>
      <w:r>
        <w:t>Synthèse : la libération du travail et l’amélioration des conditions de travail</w:t>
      </w:r>
    </w:p>
    <w:p w:rsidR="00F30F99" w:rsidRDefault="00F30F99" w:rsidP="00F30F99">
      <w:pPr>
        <w:pStyle w:val="Paragraphedeliste"/>
        <w:ind w:left="1440"/>
      </w:pPr>
      <w:r>
        <w:t>Le travail humanise l’homme mais à condition que celui-ci se sente bien dans son travail.</w:t>
      </w:r>
    </w:p>
    <w:p w:rsidR="00F87D54" w:rsidRDefault="00F87D54"/>
    <w:p w:rsidR="00F87D54" w:rsidRDefault="00F87D54"/>
    <w:p w:rsidR="00F30F99" w:rsidRDefault="00F30F99"/>
    <w:p w:rsidR="00F30F99" w:rsidRDefault="00F30F99"/>
    <w:p w:rsidR="00F30F99" w:rsidRDefault="00F30F99"/>
    <w:p w:rsidR="00F30F99" w:rsidRDefault="00F30F99"/>
    <w:p w:rsidR="00F30F99" w:rsidRDefault="00F30F99"/>
    <w:p w:rsidR="00F30F99" w:rsidRDefault="00F30F99"/>
    <w:p w:rsidR="00F30F99" w:rsidRDefault="00F30F99"/>
    <w:p w:rsidR="00F30F99" w:rsidRDefault="00F30F99"/>
    <w:p w:rsidR="00F30F99" w:rsidRDefault="00F30F99"/>
    <w:p w:rsidR="00F30F99" w:rsidRDefault="00F30F99" w:rsidP="00F30F99">
      <w:r>
        <w:lastRenderedPageBreak/>
        <w:t>Sujet II : « Rien de grand ne s’est accompli dans le monde sans passion. » Partagez-vous ce point de vue de HEGEL ?</w:t>
      </w:r>
    </w:p>
    <w:p w:rsidR="00F30F99" w:rsidRDefault="00F30F99" w:rsidP="00F30F99">
      <w:pPr>
        <w:pStyle w:val="Paragraphedeliste"/>
        <w:numPr>
          <w:ilvl w:val="0"/>
          <w:numId w:val="7"/>
        </w:numPr>
      </w:pPr>
      <w:r>
        <w:t>ANALYSE ET COMPREHENSION DU SUJET</w:t>
      </w:r>
    </w:p>
    <w:p w:rsidR="00872F9E" w:rsidRDefault="00872F9E" w:rsidP="00872F9E">
      <w:pPr>
        <w:pStyle w:val="Paragraphedeliste"/>
        <w:ind w:left="1080"/>
      </w:pPr>
      <w:r>
        <w:t>Selon Hegel, les passions sont à l’origine des grandes réalisations de l’homme</w:t>
      </w:r>
    </w:p>
    <w:p w:rsidR="00872F9E" w:rsidRDefault="00872F9E" w:rsidP="00872F9E">
      <w:pPr>
        <w:pStyle w:val="Paragraphedeliste"/>
        <w:numPr>
          <w:ilvl w:val="0"/>
          <w:numId w:val="7"/>
        </w:numPr>
      </w:pPr>
      <w:r>
        <w:t>PROBLEMATISATION</w:t>
      </w:r>
    </w:p>
    <w:p w:rsidR="00872F9E" w:rsidRDefault="00872F9E" w:rsidP="00872F9E">
      <w:pPr>
        <w:pStyle w:val="Paragraphedeliste"/>
        <w:numPr>
          <w:ilvl w:val="0"/>
          <w:numId w:val="8"/>
        </w:numPr>
      </w:pPr>
      <w:r>
        <w:t>Problème philosophique : la valeur des passions ; le rôle des passions dans l’existence humaine.</w:t>
      </w:r>
    </w:p>
    <w:p w:rsidR="00872F9E" w:rsidRDefault="00872F9E" w:rsidP="00872F9E">
      <w:pPr>
        <w:pStyle w:val="Paragraphedeliste"/>
        <w:numPr>
          <w:ilvl w:val="0"/>
          <w:numId w:val="8"/>
        </w:numPr>
      </w:pPr>
      <w:r>
        <w:t>Problématique : au regard des préjudices que les passions causent dans l’existence humaine, peut-on vraiment affirmer  sans réserve que nous leur devons tout ?</w:t>
      </w:r>
    </w:p>
    <w:p w:rsidR="00872F9E" w:rsidRDefault="00872F9E" w:rsidP="00872F9E">
      <w:pPr>
        <w:pStyle w:val="Paragraphedeliste"/>
        <w:numPr>
          <w:ilvl w:val="0"/>
          <w:numId w:val="7"/>
        </w:numPr>
      </w:pPr>
      <w:r>
        <w:t>PLAN POSSIBLE</w:t>
      </w:r>
    </w:p>
    <w:p w:rsidR="00872F9E" w:rsidRDefault="00872F9E" w:rsidP="00872F9E">
      <w:pPr>
        <w:pStyle w:val="Paragraphedeliste"/>
        <w:numPr>
          <w:ilvl w:val="0"/>
          <w:numId w:val="9"/>
        </w:numPr>
      </w:pPr>
      <w:r>
        <w:t>Thèse : explication de la thèse de Hegel sur la valorisation des passions</w:t>
      </w:r>
    </w:p>
    <w:p w:rsidR="00872F9E" w:rsidRDefault="00872F9E" w:rsidP="00872F9E">
      <w:pPr>
        <w:pStyle w:val="Paragraphedeliste"/>
        <w:numPr>
          <w:ilvl w:val="0"/>
          <w:numId w:val="10"/>
        </w:numPr>
      </w:pPr>
      <w:r>
        <w:t>Le point de vue des rationalistes modérés</w:t>
      </w:r>
    </w:p>
    <w:p w:rsidR="00872F9E" w:rsidRDefault="00872F9E" w:rsidP="00872F9E">
      <w:pPr>
        <w:pStyle w:val="Paragraphedeliste"/>
        <w:numPr>
          <w:ilvl w:val="0"/>
          <w:numId w:val="10"/>
        </w:numPr>
      </w:pPr>
      <w:r>
        <w:t>La thèse des romantiques</w:t>
      </w:r>
    </w:p>
    <w:p w:rsidR="00872F9E" w:rsidRDefault="00C32335" w:rsidP="00872F9E">
      <w:pPr>
        <w:pStyle w:val="Paragraphedeliste"/>
        <w:numPr>
          <w:ilvl w:val="0"/>
          <w:numId w:val="10"/>
        </w:numPr>
      </w:pPr>
      <w:r>
        <w:t>La thèse des hommes d’action</w:t>
      </w:r>
    </w:p>
    <w:p w:rsidR="00C32335" w:rsidRDefault="00C32335" w:rsidP="00C32335">
      <w:pPr>
        <w:pStyle w:val="Paragraphedeliste"/>
        <w:ind w:left="2160"/>
      </w:pPr>
      <w:r>
        <w:t>Cf. : Hegel ; Diderot ; Chamfort etc.</w:t>
      </w:r>
    </w:p>
    <w:p w:rsidR="00C32335" w:rsidRDefault="00C32335" w:rsidP="00C32335">
      <w:pPr>
        <w:pStyle w:val="Paragraphedeliste"/>
        <w:numPr>
          <w:ilvl w:val="0"/>
          <w:numId w:val="9"/>
        </w:numPr>
      </w:pPr>
      <w:r>
        <w:t>Antithèse : la condamnation des passions</w:t>
      </w:r>
    </w:p>
    <w:p w:rsidR="00C32335" w:rsidRDefault="00C32335" w:rsidP="00C32335">
      <w:pPr>
        <w:pStyle w:val="Paragraphedeliste"/>
        <w:numPr>
          <w:ilvl w:val="0"/>
          <w:numId w:val="11"/>
        </w:numPr>
      </w:pPr>
      <w:r>
        <w:t>La thèse des moralistes</w:t>
      </w:r>
    </w:p>
    <w:p w:rsidR="00C32335" w:rsidRDefault="00C32335" w:rsidP="00C32335">
      <w:pPr>
        <w:pStyle w:val="Paragraphedeliste"/>
        <w:numPr>
          <w:ilvl w:val="0"/>
          <w:numId w:val="11"/>
        </w:numPr>
      </w:pPr>
      <w:r>
        <w:t>La thèse des rationalistes radicaux</w:t>
      </w:r>
    </w:p>
    <w:p w:rsidR="00C32335" w:rsidRDefault="00C32335" w:rsidP="00C32335">
      <w:pPr>
        <w:pStyle w:val="Paragraphedeliste"/>
        <w:numPr>
          <w:ilvl w:val="0"/>
          <w:numId w:val="11"/>
        </w:numPr>
      </w:pPr>
      <w:r>
        <w:t>Les thèses sociales</w:t>
      </w:r>
    </w:p>
    <w:p w:rsidR="00C32335" w:rsidRDefault="00C32335" w:rsidP="00C32335">
      <w:pPr>
        <w:pStyle w:val="Paragraphedeliste"/>
        <w:ind w:left="2160"/>
      </w:pPr>
      <w:r>
        <w:t>Cf. : Kant ; Sartre ;</w:t>
      </w:r>
    </w:p>
    <w:p w:rsidR="00C32335" w:rsidRDefault="00C32335" w:rsidP="00C32335">
      <w:pPr>
        <w:pStyle w:val="Paragraphedeliste"/>
        <w:numPr>
          <w:ilvl w:val="0"/>
          <w:numId w:val="9"/>
        </w:numPr>
      </w:pPr>
      <w:r>
        <w:t>synthèse</w:t>
      </w:r>
    </w:p>
    <w:p w:rsidR="00872F9E" w:rsidRDefault="00872F9E" w:rsidP="00872F9E"/>
    <w:p w:rsidR="00F30F99" w:rsidRDefault="00F30F99" w:rsidP="00872F9E">
      <w:pPr>
        <w:ind w:left="1080"/>
      </w:pPr>
    </w:p>
    <w:sectPr w:rsidR="00F30F99" w:rsidSect="00DD7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36283"/>
    <w:multiLevelType w:val="hybridMultilevel"/>
    <w:tmpl w:val="FFE0D2C0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7D03163"/>
    <w:multiLevelType w:val="hybridMultilevel"/>
    <w:tmpl w:val="93E2B488"/>
    <w:lvl w:ilvl="0" w:tplc="B9DC9B1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5E516F"/>
    <w:multiLevelType w:val="hybridMultilevel"/>
    <w:tmpl w:val="6F907210"/>
    <w:lvl w:ilvl="0" w:tplc="1D7460F8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46708F"/>
    <w:multiLevelType w:val="hybridMultilevel"/>
    <w:tmpl w:val="CAF2514C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2896EAC"/>
    <w:multiLevelType w:val="hybridMultilevel"/>
    <w:tmpl w:val="73CE0FDE"/>
    <w:lvl w:ilvl="0" w:tplc="A5A071C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523CF"/>
    <w:multiLevelType w:val="hybridMultilevel"/>
    <w:tmpl w:val="EAA203E4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FDA0776"/>
    <w:multiLevelType w:val="hybridMultilevel"/>
    <w:tmpl w:val="73CE0FDE"/>
    <w:lvl w:ilvl="0" w:tplc="A5A071C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530A1"/>
    <w:multiLevelType w:val="hybridMultilevel"/>
    <w:tmpl w:val="9E26C920"/>
    <w:lvl w:ilvl="0" w:tplc="CD98B77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B0F7AB4"/>
    <w:multiLevelType w:val="hybridMultilevel"/>
    <w:tmpl w:val="5F50E688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2F31D01"/>
    <w:multiLevelType w:val="hybridMultilevel"/>
    <w:tmpl w:val="B6461CFA"/>
    <w:lvl w:ilvl="0" w:tplc="3B3844FA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22431E"/>
    <w:multiLevelType w:val="hybridMultilevel"/>
    <w:tmpl w:val="CE0C1B34"/>
    <w:lvl w:ilvl="0" w:tplc="83B4226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54"/>
    <w:rsid w:val="00137EE1"/>
    <w:rsid w:val="00872F9E"/>
    <w:rsid w:val="00C32335"/>
    <w:rsid w:val="00DD7656"/>
    <w:rsid w:val="00F30F99"/>
    <w:rsid w:val="00F8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A22EE-C693-4092-9D5C-1ED2D8A3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6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87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Communication</cp:lastModifiedBy>
  <cp:revision>2</cp:revision>
  <dcterms:created xsi:type="dcterms:W3CDTF">2018-08-22T14:13:00Z</dcterms:created>
  <dcterms:modified xsi:type="dcterms:W3CDTF">2018-08-22T14:13:00Z</dcterms:modified>
</cp:coreProperties>
</file>